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6" w:rsidRDefault="00DC32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6448"/>
        <w:gridCol w:w="1536"/>
      </w:tblGrid>
      <w:tr w:rsidR="00DC32A6">
        <w:trPr>
          <w:trHeight w:val="360"/>
        </w:trPr>
        <w:tc>
          <w:tcPr>
            <w:tcW w:w="1366" w:type="dxa"/>
          </w:tcPr>
          <w:p w:rsidR="00DC32A6" w:rsidRDefault="002A3850">
            <w:pPr>
              <w:jc w:val="center"/>
              <w:rPr>
                <w:rFonts w:ascii="Lustria" w:eastAsia="Lustria" w:hAnsi="Lustria" w:cs="Lust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76263" cy="576263"/>
                  <wp:effectExtent l="0" t="0" r="0" b="0"/>
                  <wp:docPr id="1" name="image3.png" descr="Image result for texas ff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texas ff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</w:tcPr>
          <w:p w:rsidR="00DC32A6" w:rsidRDefault="00DC32A6">
            <w:pPr>
              <w:rPr>
                <w:rFonts w:ascii="Lustria" w:eastAsia="Lustria" w:hAnsi="Lustria" w:cs="Lustria"/>
                <w:sz w:val="32"/>
                <w:szCs w:val="32"/>
              </w:rPr>
            </w:pPr>
          </w:p>
          <w:p w:rsidR="00DC32A6" w:rsidRDefault="002A3850">
            <w:pPr>
              <w:jc w:val="center"/>
              <w:rPr>
                <w:rFonts w:ascii="Federo" w:eastAsia="Federo" w:hAnsi="Federo" w:cs="Federo"/>
                <w:b/>
                <w:sz w:val="40"/>
                <w:szCs w:val="40"/>
              </w:rPr>
            </w:pPr>
            <w:r>
              <w:rPr>
                <w:rFonts w:ascii="Federo" w:eastAsia="Federo" w:hAnsi="Federo" w:cs="Federo"/>
                <w:b/>
                <w:sz w:val="40"/>
                <w:szCs w:val="40"/>
              </w:rPr>
              <w:t>Speaking Development Events</w:t>
            </w:r>
          </w:p>
          <w:p w:rsidR="00DC32A6" w:rsidRDefault="00DC32A6">
            <w:pPr>
              <w:jc w:val="center"/>
              <w:rPr>
                <w:rFonts w:ascii="Lustria" w:eastAsia="Lustria" w:hAnsi="Lustria" w:cs="Lustria"/>
                <w:sz w:val="32"/>
                <w:szCs w:val="32"/>
              </w:rPr>
            </w:pPr>
          </w:p>
        </w:tc>
        <w:tc>
          <w:tcPr>
            <w:tcW w:w="1536" w:type="dxa"/>
          </w:tcPr>
          <w:p w:rsidR="00DC32A6" w:rsidRDefault="002A3850">
            <w:pPr>
              <w:jc w:val="center"/>
              <w:rPr>
                <w:rFonts w:ascii="Lustria" w:eastAsia="Lustria" w:hAnsi="Lustria" w:cs="Lust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52463" cy="574942"/>
                  <wp:effectExtent l="0" t="0" r="0" b="0"/>
                  <wp:docPr id="2" name="image4.jpg" descr="Image result for aledo ff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age result for aledo ffa log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574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2A6" w:rsidRDefault="002A3850">
      <w:pPr>
        <w:rPr>
          <w:rFonts w:ascii="Lustria" w:eastAsia="Lustria" w:hAnsi="Lustria" w:cs="Lustria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 xml:space="preserve">What: </w:t>
      </w:r>
      <w:r>
        <w:rPr>
          <w:rFonts w:ascii="Lustria" w:eastAsia="Lustria" w:hAnsi="Lustria" w:cs="Lustria"/>
          <w:highlight w:val="white"/>
        </w:rPr>
        <w:t>Speaking Development Events are designed to develop the ability of all FFA members to express themselves on a given subject. Students are encouraged to develop their communication skills and learn to formulate their remarks for presentation in a variety of</w:t>
      </w:r>
      <w:r>
        <w:rPr>
          <w:rFonts w:ascii="Lustria" w:eastAsia="Lustria" w:hAnsi="Lustria" w:cs="Lustria"/>
          <w:highlight w:val="white"/>
        </w:rPr>
        <w:t xml:space="preserve"> situations. The state finals of the speaking development events are held in conjunction with the Texas FFA Convention in July.</w:t>
      </w:r>
      <w:r>
        <w:rPr>
          <w:rFonts w:ascii="Lustria" w:eastAsia="Lustria" w:hAnsi="Lustria" w:cs="Lustria"/>
          <w:color w:val="000000"/>
          <w:highlight w:val="white"/>
        </w:rPr>
        <w:t xml:space="preserve"> </w:t>
      </w:r>
    </w:p>
    <w:p w:rsidR="00DC32A6" w:rsidRDefault="002A3850">
      <w:pPr>
        <w:rPr>
          <w:rFonts w:ascii="Lustria" w:eastAsia="Lustria" w:hAnsi="Lustria" w:cs="Lustria"/>
          <w:color w:val="000000"/>
          <w:sz w:val="24"/>
          <w:szCs w:val="24"/>
          <w:highlight w:val="white"/>
        </w:rPr>
      </w:pPr>
      <w:bookmarkStart w:id="2" w:name="_pytqwvavlqjj" w:colFirst="0" w:colLast="0"/>
      <w:bookmarkEnd w:id="2"/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When: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br/>
        <w:t xml:space="preserve">Pecan Valley District Contest @ </w:t>
      </w:r>
      <w:r>
        <w:rPr>
          <w:rFonts w:ascii="Lustria" w:eastAsia="Lustria" w:hAnsi="Lustria" w:cs="Lustria"/>
          <w:sz w:val="24"/>
          <w:szCs w:val="24"/>
          <w:highlight w:val="white"/>
        </w:rPr>
        <w:t>Weatherford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t xml:space="preserve">- </w:t>
      </w:r>
      <w:r>
        <w:rPr>
          <w:rFonts w:ascii="Lustria" w:eastAsia="Lustria" w:hAnsi="Lustria" w:cs="Lustria"/>
          <w:sz w:val="24"/>
          <w:szCs w:val="24"/>
          <w:highlight w:val="white"/>
        </w:rPr>
        <w:t xml:space="preserve">April 15th 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br/>
        <w:t>Area IV Contest @</w:t>
      </w:r>
      <w:r>
        <w:rPr>
          <w:rFonts w:ascii="Lustria" w:eastAsia="Lustria" w:hAnsi="Lustria" w:cs="Lustria"/>
          <w:sz w:val="24"/>
          <w:szCs w:val="24"/>
          <w:highlight w:val="white"/>
        </w:rPr>
        <w:t xml:space="preserve"> Clyde- May 13th 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br/>
        <w:t xml:space="preserve">Texas </w:t>
      </w:r>
      <w:r>
        <w:rPr>
          <w:rFonts w:ascii="Lustria" w:eastAsia="Lustria" w:hAnsi="Lustria" w:cs="Lustria"/>
          <w:sz w:val="24"/>
          <w:szCs w:val="24"/>
          <w:highlight w:val="white"/>
        </w:rPr>
        <w:t>FFA Convention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t xml:space="preserve"> @ </w:t>
      </w:r>
      <w:r>
        <w:rPr>
          <w:rFonts w:ascii="Lustria" w:eastAsia="Lustria" w:hAnsi="Lustria" w:cs="Lustria"/>
          <w:sz w:val="24"/>
          <w:szCs w:val="24"/>
          <w:highlight w:val="white"/>
        </w:rPr>
        <w:t>Fort Worth</w:t>
      </w:r>
      <w:r>
        <w:rPr>
          <w:rFonts w:ascii="Lustria" w:eastAsia="Lustria" w:hAnsi="Lustria" w:cs="Lustria"/>
          <w:color w:val="000000"/>
          <w:sz w:val="24"/>
          <w:szCs w:val="24"/>
          <w:highlight w:val="white"/>
        </w:rPr>
        <w:t xml:space="preserve">- </w:t>
      </w:r>
      <w:r>
        <w:rPr>
          <w:rFonts w:ascii="Lustria" w:eastAsia="Lustria" w:hAnsi="Lustria" w:cs="Lustria"/>
          <w:sz w:val="24"/>
          <w:szCs w:val="24"/>
          <w:highlight w:val="white"/>
        </w:rPr>
        <w:t xml:space="preserve">July 15th </w:t>
      </w:r>
    </w:p>
    <w:p w:rsidR="00DC32A6" w:rsidRDefault="002A3850">
      <w:pPr>
        <w:spacing w:line="240" w:lineRule="auto"/>
        <w:rPr>
          <w:rFonts w:ascii="Lustria" w:eastAsia="Lustria" w:hAnsi="Lustria" w:cs="Lustria"/>
          <w:sz w:val="24"/>
          <w:szCs w:val="24"/>
          <w:highlight w:val="white"/>
        </w:rPr>
      </w:pPr>
      <w:r>
        <w:rPr>
          <w:rFonts w:ascii="Lustria" w:eastAsia="Lustria" w:hAnsi="Lustria" w:cs="Lustria"/>
          <w:b/>
          <w:color w:val="000000"/>
          <w:sz w:val="28"/>
          <w:szCs w:val="28"/>
          <w:highlight w:val="white"/>
        </w:rPr>
        <w:t>Contests Available:</w:t>
      </w:r>
      <w:r>
        <w:rPr>
          <w:rFonts w:ascii="Lustria" w:eastAsia="Lustria" w:hAnsi="Lustria" w:cs="Lustria"/>
          <w:color w:val="000000"/>
          <w:highlight w:val="white"/>
        </w:rPr>
        <w:t xml:space="preserve"> </w:t>
      </w:r>
      <w:r>
        <w:rPr>
          <w:rFonts w:ascii="Lustria" w:eastAsia="Lustria" w:hAnsi="Lustria" w:cs="Lustria"/>
          <w:color w:val="000000"/>
          <w:highlight w:val="white"/>
        </w:rPr>
        <w:br/>
      </w:r>
      <w:r>
        <w:rPr>
          <w:rFonts w:ascii="Lustria" w:eastAsia="Lustria" w:hAnsi="Lustria" w:cs="Lustria"/>
          <w:sz w:val="24"/>
          <w:szCs w:val="24"/>
          <w:highlight w:val="white"/>
        </w:rPr>
        <w:t>Extemporaneous Public Speaking</w:t>
      </w:r>
    </w:p>
    <w:p w:rsidR="00DC32A6" w:rsidRDefault="002A3850">
      <w:pPr>
        <w:spacing w:line="240" w:lineRule="auto"/>
        <w:rPr>
          <w:rFonts w:ascii="Lustria" w:eastAsia="Lustria" w:hAnsi="Lustria" w:cs="Lustria"/>
          <w:sz w:val="24"/>
          <w:szCs w:val="24"/>
          <w:highlight w:val="white"/>
        </w:rPr>
      </w:pPr>
      <w:r>
        <w:rPr>
          <w:rFonts w:ascii="Lustria" w:eastAsia="Lustria" w:hAnsi="Lustria" w:cs="Lustria"/>
          <w:sz w:val="24"/>
          <w:szCs w:val="24"/>
          <w:highlight w:val="white"/>
        </w:rPr>
        <w:t>Senior Prepared Public Speaking</w:t>
      </w:r>
    </w:p>
    <w:p w:rsidR="00DC32A6" w:rsidRDefault="002A3850">
      <w:pPr>
        <w:spacing w:line="240" w:lineRule="auto"/>
        <w:rPr>
          <w:rFonts w:ascii="Lustria" w:eastAsia="Lustria" w:hAnsi="Lustria" w:cs="Lustria"/>
          <w:sz w:val="24"/>
          <w:szCs w:val="24"/>
          <w:highlight w:val="white"/>
        </w:rPr>
      </w:pPr>
      <w:r>
        <w:rPr>
          <w:rFonts w:ascii="Lustria" w:eastAsia="Lustria" w:hAnsi="Lustria" w:cs="Lustria"/>
          <w:sz w:val="24"/>
          <w:szCs w:val="24"/>
          <w:highlight w:val="white"/>
        </w:rPr>
        <w:t xml:space="preserve">Junior Prepared Public Speaking </w:t>
      </w:r>
    </w:p>
    <w:p w:rsidR="00DC32A6" w:rsidRDefault="002A3850">
      <w:pPr>
        <w:spacing w:line="240" w:lineRule="auto"/>
        <w:rPr>
          <w:rFonts w:ascii="Lustria" w:eastAsia="Lustria" w:hAnsi="Lustria" w:cs="Lustria"/>
          <w:sz w:val="24"/>
          <w:szCs w:val="24"/>
          <w:highlight w:val="white"/>
        </w:rPr>
      </w:pPr>
      <w:r>
        <w:rPr>
          <w:rFonts w:ascii="Lustria" w:eastAsia="Lustria" w:hAnsi="Lustria" w:cs="Lustria"/>
          <w:sz w:val="24"/>
          <w:szCs w:val="24"/>
          <w:highlight w:val="white"/>
        </w:rPr>
        <w:t xml:space="preserve">Soil Stewardship Prepared Public Speaking </w:t>
      </w:r>
    </w:p>
    <w:p w:rsidR="00DC32A6" w:rsidRDefault="002A3850">
      <w:pPr>
        <w:spacing w:line="240" w:lineRule="auto"/>
        <w:rPr>
          <w:rFonts w:ascii="Lustria" w:eastAsia="Lustria" w:hAnsi="Lustria" w:cs="Lustria"/>
          <w:sz w:val="24"/>
          <w:szCs w:val="24"/>
          <w:highlight w:val="white"/>
        </w:rPr>
      </w:pPr>
      <w:r>
        <w:rPr>
          <w:rFonts w:ascii="Lustria" w:eastAsia="Lustria" w:hAnsi="Lustria" w:cs="Lustria"/>
          <w:sz w:val="24"/>
          <w:szCs w:val="24"/>
          <w:highlight w:val="white"/>
        </w:rPr>
        <w:t>Spanish FFA Creed</w:t>
      </w:r>
    </w:p>
    <w:p w:rsidR="00DC32A6" w:rsidRDefault="002A3850">
      <w:pPr>
        <w:jc w:val="center"/>
        <w:rPr>
          <w:rFonts w:ascii="Lustria" w:eastAsia="Lustria" w:hAnsi="Lustria" w:cs="Lustria"/>
          <w:b/>
          <w:color w:val="000000"/>
          <w:sz w:val="32"/>
          <w:szCs w:val="32"/>
          <w:highlight w:val="white"/>
        </w:rPr>
      </w:pPr>
      <w:r>
        <w:rPr>
          <w:rFonts w:ascii="Lustria" w:eastAsia="Lustria" w:hAnsi="Lustria" w:cs="Lustria"/>
          <w:b/>
          <w:color w:val="000000"/>
          <w:sz w:val="32"/>
          <w:szCs w:val="32"/>
          <w:highlight w:val="white"/>
        </w:rPr>
        <w:t>Other Important Facts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FFA dues must be paid in order to compete </w:t>
      </w:r>
      <w:r>
        <w:rPr>
          <w:rFonts w:ascii="Lustria" w:eastAsia="Lustria" w:hAnsi="Lustria" w:cs="Lustria"/>
          <w:sz w:val="20"/>
          <w:szCs w:val="20"/>
          <w:highlight w:val="white"/>
        </w:rPr>
        <w:t>in a speaking contest.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Official dress is required to compete. 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Each contest has a specific limit of students who can compet</w:t>
      </w:r>
      <w:r>
        <w:rPr>
          <w:rFonts w:ascii="Lustria" w:eastAsia="Lustria" w:hAnsi="Lustria" w:cs="Lustria"/>
          <w:sz w:val="20"/>
          <w:szCs w:val="20"/>
          <w:highlight w:val="white"/>
        </w:rPr>
        <w:t>e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. If there are more than that number that sign up for the event then </w:t>
      </w:r>
      <w:r>
        <w:rPr>
          <w:rFonts w:ascii="Lustria" w:eastAsia="Lustria" w:hAnsi="Lustria" w:cs="Lustria"/>
          <w:sz w:val="20"/>
          <w:szCs w:val="20"/>
          <w:highlight w:val="white"/>
        </w:rPr>
        <w:t>tryouts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may occur. 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sz w:val="20"/>
          <w:szCs w:val="20"/>
          <w:highlight w:val="white"/>
        </w:rPr>
        <w:t>Individuals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must place 1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or 2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  <w:vertAlign w:val="superscript"/>
        </w:rPr>
        <w:t>nd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in order to advance to the next contest. This does not apply to invitational contests. 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Teams who place 1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at the state contest will compete at the National FFA Contest the following October (except</w:t>
      </w:r>
      <w:r>
        <w:rPr>
          <w:rFonts w:ascii="Lustria" w:eastAsia="Lustria" w:hAnsi="Lustria" w:cs="Lustria"/>
          <w:sz w:val="20"/>
          <w:szCs w:val="20"/>
          <w:highlight w:val="white"/>
        </w:rPr>
        <w:t xml:space="preserve"> for </w:t>
      </w:r>
      <w:proofErr w:type="spellStart"/>
      <w:proofErr w:type="gramStart"/>
      <w:r>
        <w:rPr>
          <w:rFonts w:ascii="Lustria" w:eastAsia="Lustria" w:hAnsi="Lustria" w:cs="Lustria"/>
          <w:sz w:val="20"/>
          <w:szCs w:val="20"/>
          <w:highlight w:val="white"/>
        </w:rPr>
        <w:t>spanish</w:t>
      </w:r>
      <w:proofErr w:type="spellEnd"/>
      <w:proofErr w:type="gramEnd"/>
      <w:r>
        <w:rPr>
          <w:rFonts w:ascii="Lustria" w:eastAsia="Lustria" w:hAnsi="Lustria" w:cs="Lustria"/>
          <w:sz w:val="20"/>
          <w:szCs w:val="20"/>
          <w:highlight w:val="white"/>
        </w:rPr>
        <w:t xml:space="preserve"> creed cont</w:t>
      </w:r>
      <w:r>
        <w:rPr>
          <w:rFonts w:ascii="Lustria" w:eastAsia="Lustria" w:hAnsi="Lustria" w:cs="Lustria"/>
          <w:sz w:val="20"/>
          <w:szCs w:val="20"/>
          <w:highlight w:val="white"/>
        </w:rPr>
        <w:t>estants)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.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Students who are involved in </w:t>
      </w:r>
      <w:r>
        <w:rPr>
          <w:rFonts w:ascii="Lustria" w:eastAsia="Lustria" w:hAnsi="Lustria" w:cs="Lustria"/>
          <w:sz w:val="20"/>
          <w:szCs w:val="20"/>
          <w:highlight w:val="white"/>
        </w:rPr>
        <w:t>S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DE’s will be able to put this on scholarship applications.</w:t>
      </w:r>
    </w:p>
    <w:p w:rsidR="00DC32A6" w:rsidRDefault="002A3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  <w:highlight w:val="white"/>
        </w:rPr>
      </w:pP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The Texas FFA offers scholarships to graduating seniors based upon grades, test scores and involvement in ALL areas of the FFA. Getting involved the 1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  <w:vertAlign w:val="superscript"/>
        </w:rPr>
        <w:t xml:space="preserve">st 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>year</w:t>
      </w:r>
      <w:r>
        <w:rPr>
          <w:rFonts w:ascii="Lustria" w:eastAsia="Lustria" w:hAnsi="Lustria" w:cs="Lustria"/>
          <w:color w:val="000000"/>
          <w:sz w:val="20"/>
          <w:szCs w:val="20"/>
          <w:highlight w:val="white"/>
        </w:rPr>
        <w:t xml:space="preserve"> a student is in FFA is CRUCIAL to being awarded a scholarship. Scholarships range from $1000- $20,000.</w:t>
      </w:r>
    </w:p>
    <w:sectPr w:rsidR="00DC32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stria">
    <w:charset w:val="00"/>
    <w:family w:val="auto"/>
    <w:pitch w:val="default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786"/>
    <w:multiLevelType w:val="multilevel"/>
    <w:tmpl w:val="D88C1E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A6"/>
    <w:rsid w:val="002A3850"/>
    <w:rsid w:val="00D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DDB36-B3C1-457B-A0DF-93683460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Aledo ISD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 Kelley</dc:creator>
  <cp:lastModifiedBy>Krysti Kelley</cp:lastModifiedBy>
  <cp:revision>2</cp:revision>
  <dcterms:created xsi:type="dcterms:W3CDTF">2018-08-30T21:56:00Z</dcterms:created>
  <dcterms:modified xsi:type="dcterms:W3CDTF">2018-08-30T21:56:00Z</dcterms:modified>
</cp:coreProperties>
</file>